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8A83" w14:textId="255487ED" w:rsidR="00CB400D" w:rsidRPr="00A61208" w:rsidRDefault="00CB400D" w:rsidP="00CB400D">
      <w:pPr>
        <w:jc w:val="center"/>
        <w:rPr>
          <w:b/>
          <w:bCs/>
        </w:rPr>
      </w:pPr>
      <w:r w:rsidRPr="00A61208">
        <w:rPr>
          <w:b/>
          <w:bCs/>
        </w:rPr>
        <w:t>RELAZIONE DEL REVISORE CONTABILE</w:t>
      </w:r>
    </w:p>
    <w:p w14:paraId="50FFC4AB" w14:textId="422DDA97" w:rsidR="008C2035" w:rsidRPr="00A61208" w:rsidRDefault="00CB400D" w:rsidP="00CB400D">
      <w:pPr>
        <w:jc w:val="center"/>
        <w:rPr>
          <w:b/>
          <w:bCs/>
          <w:u w:val="single"/>
        </w:rPr>
      </w:pPr>
      <w:r w:rsidRPr="00A61208">
        <w:rPr>
          <w:b/>
          <w:bCs/>
        </w:rPr>
        <w:t xml:space="preserve">AL BILANCIO </w:t>
      </w:r>
      <w:proofErr w:type="gramStart"/>
      <w:r w:rsidRPr="00A61208">
        <w:rPr>
          <w:b/>
          <w:bCs/>
        </w:rPr>
        <w:t>CONSUNTIVO  AL</w:t>
      </w:r>
      <w:proofErr w:type="gramEnd"/>
      <w:r w:rsidRPr="00A61208">
        <w:rPr>
          <w:b/>
          <w:bCs/>
        </w:rPr>
        <w:t xml:space="preserve"> 31.12.202</w:t>
      </w:r>
      <w:r w:rsidR="001A19BC">
        <w:rPr>
          <w:b/>
          <w:bCs/>
        </w:rPr>
        <w:t>4</w:t>
      </w:r>
    </w:p>
    <w:p w14:paraId="179FA7A0" w14:textId="4A049725" w:rsidR="00CB400D" w:rsidRPr="00A61208" w:rsidRDefault="00CB400D" w:rsidP="00CB400D">
      <w:pPr>
        <w:jc w:val="center"/>
        <w:rPr>
          <w:b/>
          <w:bCs/>
        </w:rPr>
      </w:pPr>
      <w:r w:rsidRPr="00A61208">
        <w:rPr>
          <w:b/>
          <w:bCs/>
        </w:rPr>
        <w:t>E</w:t>
      </w:r>
    </w:p>
    <w:p w14:paraId="754884CA" w14:textId="2FD9E8B1" w:rsidR="00CB400D" w:rsidRPr="00A61208" w:rsidRDefault="00CB400D" w:rsidP="00CB400D">
      <w:pPr>
        <w:jc w:val="center"/>
        <w:rPr>
          <w:b/>
          <w:bCs/>
        </w:rPr>
      </w:pPr>
      <w:r w:rsidRPr="00A61208">
        <w:rPr>
          <w:b/>
          <w:bCs/>
        </w:rPr>
        <w:t>AL BILANCIO PREVENTIVO AL 31.12.202</w:t>
      </w:r>
      <w:r w:rsidR="001A19BC">
        <w:rPr>
          <w:b/>
          <w:bCs/>
        </w:rPr>
        <w:t>5</w:t>
      </w:r>
    </w:p>
    <w:p w14:paraId="3128B8F8" w14:textId="34B053F7" w:rsidR="00CB400D" w:rsidRPr="00A61208" w:rsidRDefault="000D1CBD" w:rsidP="00CB400D">
      <w:pPr>
        <w:jc w:val="center"/>
        <w:rPr>
          <w:b/>
          <w:bCs/>
        </w:rPr>
      </w:pPr>
      <w:r>
        <w:rPr>
          <w:b/>
          <w:bCs/>
        </w:rPr>
        <w:t>DELL’</w:t>
      </w:r>
      <w:r w:rsidR="00CB400D" w:rsidRPr="00A61208">
        <w:rPr>
          <w:b/>
          <w:bCs/>
        </w:rPr>
        <w:t>ORDINE D</w:t>
      </w:r>
      <w:r w:rsidR="00A61208">
        <w:rPr>
          <w:b/>
          <w:bCs/>
        </w:rPr>
        <w:t>E</w:t>
      </w:r>
      <w:r w:rsidR="00CB400D" w:rsidRPr="00A61208">
        <w:rPr>
          <w:b/>
          <w:bCs/>
        </w:rPr>
        <w:t>GLI AVVOCATI DI LECCO</w:t>
      </w:r>
    </w:p>
    <w:p w14:paraId="48499117" w14:textId="494FFB24" w:rsidR="00CB400D" w:rsidRDefault="00CB400D" w:rsidP="00CB400D"/>
    <w:p w14:paraId="1C62817A" w14:textId="0B6A98D7" w:rsidR="00CB400D" w:rsidRPr="00333A40" w:rsidRDefault="007763C4" w:rsidP="00CB400D">
      <w:pPr>
        <w:rPr>
          <w:b/>
          <w:bCs/>
          <w:u w:val="single"/>
        </w:rPr>
      </w:pPr>
      <w:r w:rsidRPr="00333A40">
        <w:rPr>
          <w:b/>
          <w:bCs/>
          <w:u w:val="single"/>
        </w:rPr>
        <w:t>PREMESSA</w:t>
      </w:r>
      <w:r w:rsidR="00B13635">
        <w:rPr>
          <w:b/>
          <w:bCs/>
          <w:u w:val="single"/>
        </w:rPr>
        <w:t xml:space="preserve"> </w:t>
      </w:r>
    </w:p>
    <w:p w14:paraId="0AA269C5" w14:textId="77777777" w:rsidR="00B13635" w:rsidRDefault="00B13635" w:rsidP="00333A40">
      <w:pPr>
        <w:jc w:val="both"/>
      </w:pPr>
    </w:p>
    <w:p w14:paraId="6A2B4038" w14:textId="608CBFD1" w:rsidR="00333A40" w:rsidRDefault="00A61208" w:rsidP="001F6CE6">
      <w:pPr>
        <w:spacing w:line="360" w:lineRule="auto"/>
        <w:jc w:val="both"/>
      </w:pPr>
      <w:r>
        <w:t>Al fine di</w:t>
      </w:r>
      <w:r w:rsidR="007763C4">
        <w:t xml:space="preserve"> seguire un ordine cronologico </w:t>
      </w:r>
      <w:r w:rsidR="009E5376">
        <w:t>si tratterà</w:t>
      </w:r>
      <w:r w:rsidR="007763C4">
        <w:t xml:space="preserve"> prima del bilancio consuntivo relativo all’esercizio dall’01.01.202</w:t>
      </w:r>
      <w:r w:rsidR="001A19BC">
        <w:t xml:space="preserve">4 </w:t>
      </w:r>
      <w:r w:rsidR="007763C4">
        <w:t>al 31.12.202</w:t>
      </w:r>
      <w:r w:rsidR="002F527E">
        <w:t>4</w:t>
      </w:r>
      <w:r w:rsidR="007763C4">
        <w:t xml:space="preserve"> e, successivamente, del bilancio preventivo relativo all’esercizio dall’01.01.202</w:t>
      </w:r>
      <w:r w:rsidR="002F527E">
        <w:t>5</w:t>
      </w:r>
      <w:r w:rsidR="007763C4">
        <w:t xml:space="preserve"> al 31.12.202</w:t>
      </w:r>
      <w:r w:rsidR="002F527E">
        <w:t>5</w:t>
      </w:r>
      <w:r w:rsidR="007763C4">
        <w:t xml:space="preserve">, sulla base dei due documenti, completi degli allegati </w:t>
      </w:r>
      <w:r w:rsidR="00333A40">
        <w:t>di dettaglio, nonché della relazione del Tesoriere e del Presidente, ricevuti tempestivamente</w:t>
      </w:r>
      <w:r w:rsidR="009E5376">
        <w:t>.</w:t>
      </w:r>
    </w:p>
    <w:p w14:paraId="613EAD35" w14:textId="14C6D461" w:rsidR="00180798" w:rsidRDefault="00F04C9F" w:rsidP="001F6CE6">
      <w:pPr>
        <w:spacing w:line="360" w:lineRule="auto"/>
        <w:jc w:val="both"/>
      </w:pPr>
      <w:r>
        <w:t xml:space="preserve">La formazione del bilancio di previsione e del bilancio consuntivo, quest’ultimo chiamato più precisamente rendiconto di gestione dall’art.19 del </w:t>
      </w:r>
      <w:r w:rsidR="00333848">
        <w:t xml:space="preserve"> vigente </w:t>
      </w:r>
      <w:r>
        <w:t>“Regolamento di Amministrazione, Contabilità, Bilancio e Controllo” (in seguito anche  solamente “Regolamento”)</w:t>
      </w:r>
      <w:r w:rsidR="00333848">
        <w:t>, nonché la rilevazione dei fatti amministrativi, la loro annotazione in apposite scritture contabili, gli obiettivi che si intendono raggiungere ed i progetti che si intendono attuare in termini di servizi e prestazioni, sono disciplinati dalla legge</w:t>
      </w:r>
      <w:r w:rsidR="009378E5">
        <w:t xml:space="preserve"> (art.2423 e </w:t>
      </w:r>
      <w:proofErr w:type="spellStart"/>
      <w:r w:rsidR="009378E5">
        <w:t>segg.</w:t>
      </w:r>
      <w:r w:rsidR="00100C63">
        <w:t>C.C</w:t>
      </w:r>
      <w:proofErr w:type="spellEnd"/>
      <w:r w:rsidR="00100C63">
        <w:t>.</w:t>
      </w:r>
      <w:r w:rsidR="009378E5">
        <w:t xml:space="preserve">), </w:t>
      </w:r>
      <w:proofErr w:type="spellStart"/>
      <w:r w:rsidR="00D0112A">
        <w:t>nonchè</w:t>
      </w:r>
      <w:proofErr w:type="spellEnd"/>
      <w:r w:rsidR="009378E5">
        <w:t xml:space="preserve"> dal Regolamento.</w:t>
      </w:r>
    </w:p>
    <w:p w14:paraId="00EA3AF1" w14:textId="6435C766" w:rsidR="007476E1" w:rsidRDefault="009378E5" w:rsidP="001F6CE6">
      <w:pPr>
        <w:spacing w:line="360" w:lineRule="auto"/>
        <w:jc w:val="both"/>
      </w:pPr>
      <w:r>
        <w:t>Parimenti dalla legge (artt.2399, 2403, 2407, 2408 e 2409 c.c.</w:t>
      </w:r>
      <w:r w:rsidR="007476E1">
        <w:t xml:space="preserve">) e dal regolamento </w:t>
      </w:r>
      <w:proofErr w:type="gramStart"/>
      <w:r w:rsidR="002A1AC4">
        <w:t>( artt.</w:t>
      </w:r>
      <w:proofErr w:type="gramEnd"/>
      <w:r w:rsidR="002A1AC4">
        <w:t xml:space="preserve">27 e 28) </w:t>
      </w:r>
      <w:r w:rsidR="007476E1">
        <w:t xml:space="preserve">è disciplinata l’attività </w:t>
      </w:r>
      <w:proofErr w:type="gramStart"/>
      <w:r w:rsidR="007476E1">
        <w:t xml:space="preserve">del </w:t>
      </w:r>
      <w:r w:rsidR="004A46B0">
        <w:t xml:space="preserve"> Revisore</w:t>
      </w:r>
      <w:proofErr w:type="gramEnd"/>
      <w:r w:rsidR="004A46B0">
        <w:t xml:space="preserve"> Contabile, </w:t>
      </w:r>
      <w:r w:rsidR="007476E1">
        <w:t xml:space="preserve">il cui compito consiste, in sostanza, nel verificare </w:t>
      </w:r>
      <w:r w:rsidR="00DA3764">
        <w:t xml:space="preserve">che </w:t>
      </w:r>
      <w:r w:rsidR="007476E1">
        <w:t xml:space="preserve">tutta l’attività amministrativa dell’Ordine, sia </w:t>
      </w:r>
      <w:r w:rsidR="00DA3764">
        <w:t xml:space="preserve">nella </w:t>
      </w:r>
      <w:proofErr w:type="gramStart"/>
      <w:r w:rsidR="00DA3764">
        <w:t xml:space="preserve">fase </w:t>
      </w:r>
      <w:r w:rsidR="007476E1">
        <w:t xml:space="preserve"> di</w:t>
      </w:r>
      <w:proofErr w:type="gramEnd"/>
      <w:r w:rsidR="007476E1">
        <w:t xml:space="preserve"> previsione, sia </w:t>
      </w:r>
      <w:r w:rsidR="00DA3764">
        <w:t>nella fase dinamica della</w:t>
      </w:r>
      <w:r w:rsidR="007476E1">
        <w:t xml:space="preserve"> gestione e sia</w:t>
      </w:r>
      <w:r w:rsidR="00DA3764">
        <w:t>, in fine, nella fase</w:t>
      </w:r>
      <w:r w:rsidR="007476E1">
        <w:t xml:space="preserve"> consuntiva, sia svolt</w:t>
      </w:r>
      <w:r w:rsidR="00DA3764">
        <w:t>a</w:t>
      </w:r>
      <w:r w:rsidR="007476E1">
        <w:t xml:space="preserve"> </w:t>
      </w:r>
      <w:r w:rsidR="00DA3764">
        <w:t>in</w:t>
      </w:r>
      <w:r w:rsidR="007476E1">
        <w:t xml:space="preserve"> conformità alla legge e</w:t>
      </w:r>
      <w:r w:rsidR="00A61208">
        <w:t>d</w:t>
      </w:r>
      <w:r w:rsidR="007476E1">
        <w:t xml:space="preserve"> al </w:t>
      </w:r>
      <w:r w:rsidR="00A61208">
        <w:t>R</w:t>
      </w:r>
      <w:r w:rsidR="007476E1">
        <w:t>egolamento</w:t>
      </w:r>
      <w:r w:rsidR="00975A79">
        <w:t xml:space="preserve">, </w:t>
      </w:r>
      <w:proofErr w:type="spellStart"/>
      <w:r w:rsidR="00975A79">
        <w:t>nonchè</w:t>
      </w:r>
      <w:proofErr w:type="spellEnd"/>
      <w:r w:rsidR="00975A79">
        <w:t xml:space="preserve"> </w:t>
      </w:r>
      <w:proofErr w:type="gramStart"/>
      <w:r w:rsidR="00CC5DC4">
        <w:t xml:space="preserve">ai </w:t>
      </w:r>
      <w:r w:rsidR="00975A79">
        <w:t xml:space="preserve"> principi</w:t>
      </w:r>
      <w:proofErr w:type="gramEnd"/>
      <w:r w:rsidR="00975A79">
        <w:t xml:space="preserve"> di economicità e di buona amministrazione.</w:t>
      </w:r>
    </w:p>
    <w:p w14:paraId="3C7519D3" w14:textId="1E44AFF9" w:rsidR="000D7739" w:rsidRDefault="007476E1" w:rsidP="001F6CE6">
      <w:pPr>
        <w:spacing w:line="360" w:lineRule="auto"/>
        <w:jc w:val="both"/>
      </w:pPr>
      <w:r>
        <w:t xml:space="preserve">Il Revisore Contabile, </w:t>
      </w:r>
      <w:r w:rsidR="00D0112A">
        <w:t xml:space="preserve">nei temini previsti per l’approvazione del bilancio consuntivo relativo all’esercizio </w:t>
      </w:r>
      <w:r w:rsidR="00DA6599">
        <w:t>cui si riferisce</w:t>
      </w:r>
      <w:r w:rsidR="00D0112A">
        <w:t xml:space="preserve">, </w:t>
      </w:r>
      <w:r w:rsidR="00AF7CCE">
        <w:t xml:space="preserve">redige una propria relazione che accompagna il bilancio, </w:t>
      </w:r>
      <w:proofErr w:type="gramStart"/>
      <w:r w:rsidR="00AF7CCE">
        <w:t xml:space="preserve">sia  </w:t>
      </w:r>
      <w:r w:rsidR="00D0112A">
        <w:t>quello</w:t>
      </w:r>
      <w:proofErr w:type="gramEnd"/>
      <w:r w:rsidR="00D0112A">
        <w:t xml:space="preserve"> </w:t>
      </w:r>
      <w:proofErr w:type="gramStart"/>
      <w:r w:rsidR="00AF7CCE">
        <w:t>consuntivo</w:t>
      </w:r>
      <w:r w:rsidR="00D0112A">
        <w:t xml:space="preserve">  e</w:t>
      </w:r>
      <w:proofErr w:type="gramEnd"/>
      <w:r w:rsidR="00D0112A">
        <w:t xml:space="preserve"> sia quello di previsione.</w:t>
      </w:r>
      <w:r w:rsidR="00905577">
        <w:t xml:space="preserve"> Con essa,</w:t>
      </w:r>
      <w:r w:rsidR="00D0112A" w:rsidRPr="00D0112A">
        <w:t xml:space="preserve"> </w:t>
      </w:r>
      <w:r w:rsidR="00D0112A">
        <w:t xml:space="preserve">nel primo caso, principalmente, “attesta la corrispondenza dei dati indicati nel rendiconto generale (o bilancio consuntivo) alle risultanze della </w:t>
      </w:r>
      <w:proofErr w:type="gramStart"/>
      <w:r w:rsidR="00D0112A">
        <w:t>gestione”</w:t>
      </w:r>
      <w:r w:rsidR="00C2651C">
        <w:t xml:space="preserve"> </w:t>
      </w:r>
      <w:r w:rsidR="00D0112A">
        <w:t xml:space="preserve"> ed</w:t>
      </w:r>
      <w:proofErr w:type="gramEnd"/>
      <w:r w:rsidR="00D0112A">
        <w:t xml:space="preserve"> esprime “considerazioni e proposte tendenti a conseguire efficienza, produttività ed economicità della gestione”</w:t>
      </w:r>
      <w:r w:rsidR="00C2651C">
        <w:t>. Nel secondo caso,</w:t>
      </w:r>
      <w:r w:rsidR="007B461E">
        <w:t xml:space="preserve"> </w:t>
      </w:r>
      <w:r w:rsidR="00AF7CCE">
        <w:t>esprime</w:t>
      </w:r>
      <w:r w:rsidR="00DF1F4C">
        <w:t xml:space="preserve">, tra </w:t>
      </w:r>
      <w:proofErr w:type="gramStart"/>
      <w:r w:rsidR="00DF1F4C">
        <w:t xml:space="preserve">l’altro, </w:t>
      </w:r>
      <w:r w:rsidR="00AF7CCE">
        <w:t xml:space="preserve"> il</w:t>
      </w:r>
      <w:proofErr w:type="gramEnd"/>
      <w:r w:rsidR="00AF7CCE">
        <w:t xml:space="preserve">  </w:t>
      </w:r>
      <w:r w:rsidR="00DF1F4C">
        <w:t>“</w:t>
      </w:r>
      <w:r w:rsidR="00AF7CCE">
        <w:t xml:space="preserve">proprio parere sulle </w:t>
      </w:r>
      <w:proofErr w:type="gramStart"/>
      <w:r w:rsidR="00AF7CCE">
        <w:t>proposte  di</w:t>
      </w:r>
      <w:proofErr w:type="gramEnd"/>
      <w:r w:rsidR="00AF7CCE">
        <w:t xml:space="preserve"> bilancio di previsione, </w:t>
      </w:r>
      <w:proofErr w:type="gramStart"/>
      <w:r w:rsidR="00AF7CCE">
        <w:t>suggerendo  tutte</w:t>
      </w:r>
      <w:proofErr w:type="gramEnd"/>
      <w:r w:rsidR="00AF7CCE">
        <w:t xml:space="preserve"> le misure atte ad assicurar</w:t>
      </w:r>
      <w:r w:rsidR="004E5E06">
        <w:t>n</w:t>
      </w:r>
      <w:r w:rsidR="00AF7CCE">
        <w:t>e la congruità, la coerenza e l’attendibilità delle impostazioni</w:t>
      </w:r>
      <w:r w:rsidR="00905577">
        <w:t>”</w:t>
      </w:r>
      <w:r w:rsidR="00AF7CCE">
        <w:t>.</w:t>
      </w:r>
      <w:r w:rsidR="002652EF">
        <w:t xml:space="preserve">  </w:t>
      </w:r>
    </w:p>
    <w:p w14:paraId="06FC59C6" w14:textId="77777777" w:rsidR="004A46B0" w:rsidRDefault="004A46B0" w:rsidP="001F6CE6">
      <w:pPr>
        <w:spacing w:line="360" w:lineRule="auto"/>
        <w:jc w:val="both"/>
        <w:rPr>
          <w:b/>
          <w:bCs/>
          <w:u w:val="single"/>
        </w:rPr>
      </w:pPr>
    </w:p>
    <w:p w14:paraId="0AF00A68" w14:textId="1F91D557" w:rsidR="00333A40" w:rsidRPr="00DC5F61" w:rsidRDefault="00333A40" w:rsidP="001F6CE6">
      <w:pPr>
        <w:spacing w:line="360" w:lineRule="auto"/>
        <w:jc w:val="both"/>
        <w:rPr>
          <w:b/>
          <w:bCs/>
          <w:u w:val="single"/>
        </w:rPr>
      </w:pPr>
      <w:r w:rsidRPr="00DC5F61">
        <w:rPr>
          <w:b/>
          <w:bCs/>
          <w:u w:val="single"/>
        </w:rPr>
        <w:t xml:space="preserve">BILANCIO CONSUNTIVO </w:t>
      </w:r>
      <w:r w:rsidR="00DC5F61" w:rsidRPr="00DC5F61">
        <w:rPr>
          <w:b/>
          <w:bCs/>
          <w:u w:val="single"/>
        </w:rPr>
        <w:t>relativo all’esercizio: 01.01.202</w:t>
      </w:r>
      <w:r w:rsidR="002F527E">
        <w:rPr>
          <w:b/>
          <w:bCs/>
          <w:u w:val="single"/>
        </w:rPr>
        <w:t>4</w:t>
      </w:r>
      <w:r w:rsidR="00DC5F61" w:rsidRPr="00DC5F61">
        <w:rPr>
          <w:b/>
          <w:bCs/>
          <w:u w:val="single"/>
        </w:rPr>
        <w:t xml:space="preserve"> -</w:t>
      </w:r>
      <w:r w:rsidRPr="00DC5F61">
        <w:rPr>
          <w:b/>
          <w:bCs/>
          <w:u w:val="single"/>
        </w:rPr>
        <w:t xml:space="preserve"> 31.12.20</w:t>
      </w:r>
      <w:r w:rsidR="003717B0" w:rsidRPr="00DC5F61">
        <w:rPr>
          <w:b/>
          <w:bCs/>
          <w:u w:val="single"/>
        </w:rPr>
        <w:t>2</w:t>
      </w:r>
      <w:r w:rsidR="002F527E">
        <w:rPr>
          <w:b/>
          <w:bCs/>
          <w:u w:val="single"/>
        </w:rPr>
        <w:t>4</w:t>
      </w:r>
    </w:p>
    <w:p w14:paraId="0703C2CB" w14:textId="22CF5724" w:rsidR="00C76621" w:rsidRDefault="009E5376" w:rsidP="001F6CE6">
      <w:pPr>
        <w:spacing w:line="360" w:lineRule="auto"/>
        <w:jc w:val="both"/>
      </w:pPr>
      <w:r>
        <w:t>Così d</w:t>
      </w:r>
      <w:r w:rsidR="000D7739">
        <w:t xml:space="preserve">elineata </w:t>
      </w:r>
      <w:r w:rsidR="009155E1">
        <w:t>sommariamente</w:t>
      </w:r>
      <w:r w:rsidR="000D7739">
        <w:t xml:space="preserve"> la funzione del Revisore Contabile, e passando al</w:t>
      </w:r>
      <w:r w:rsidR="00BD5C06">
        <w:t xml:space="preserve">l’esame </w:t>
      </w:r>
      <w:proofErr w:type="gramStart"/>
      <w:r w:rsidR="00BD5C06">
        <w:t xml:space="preserve">del </w:t>
      </w:r>
      <w:r w:rsidR="000D7739">
        <w:t xml:space="preserve"> contenuto</w:t>
      </w:r>
      <w:proofErr w:type="gramEnd"/>
      <w:r w:rsidR="000D7739">
        <w:t xml:space="preserve"> del bilancio consuntivo a</w:t>
      </w:r>
      <w:r w:rsidR="00450B79">
        <w:t>l</w:t>
      </w:r>
      <w:r w:rsidR="000D7739">
        <w:t xml:space="preserve"> </w:t>
      </w:r>
      <w:r w:rsidR="000D7739" w:rsidRPr="00450B79">
        <w:rPr>
          <w:b/>
          <w:bCs/>
          <w:u w:val="single"/>
        </w:rPr>
        <w:t>31.12.202</w:t>
      </w:r>
      <w:r w:rsidR="002F527E">
        <w:rPr>
          <w:b/>
          <w:bCs/>
          <w:u w:val="single"/>
        </w:rPr>
        <w:t>4</w:t>
      </w:r>
      <w:proofErr w:type="gramStart"/>
      <w:r w:rsidR="000D7739">
        <w:t xml:space="preserve">, </w:t>
      </w:r>
      <w:r w:rsidR="00C76621">
        <w:t xml:space="preserve"> </w:t>
      </w:r>
      <w:r w:rsidR="002A5C86" w:rsidRPr="00BB3F85">
        <w:rPr>
          <w:b/>
          <w:bCs/>
          <w:u w:val="single"/>
        </w:rPr>
        <w:t>“</w:t>
      </w:r>
      <w:proofErr w:type="gramEnd"/>
      <w:r w:rsidR="00026B65" w:rsidRPr="00BB3F85">
        <w:rPr>
          <w:b/>
          <w:bCs/>
          <w:u w:val="single"/>
        </w:rPr>
        <w:t xml:space="preserve">si </w:t>
      </w:r>
      <w:r w:rsidR="00DA6599">
        <w:rPr>
          <w:b/>
          <w:bCs/>
          <w:u w:val="single"/>
        </w:rPr>
        <w:t xml:space="preserve">attesta </w:t>
      </w:r>
      <w:r w:rsidR="00BD5C06" w:rsidRPr="00BB3F85">
        <w:rPr>
          <w:b/>
          <w:bCs/>
          <w:u w:val="single"/>
        </w:rPr>
        <w:t xml:space="preserve">la corrispondenza dei </w:t>
      </w:r>
      <w:proofErr w:type="gramStart"/>
      <w:r w:rsidR="00BD5C06" w:rsidRPr="00BB3F85">
        <w:rPr>
          <w:b/>
          <w:bCs/>
          <w:u w:val="single"/>
        </w:rPr>
        <w:t>dati  in</w:t>
      </w:r>
      <w:proofErr w:type="gramEnd"/>
      <w:r w:rsidR="00BD5C06" w:rsidRPr="00BB3F85">
        <w:rPr>
          <w:b/>
          <w:bCs/>
          <w:u w:val="single"/>
        </w:rPr>
        <w:t xml:space="preserve"> esso contenut</w:t>
      </w:r>
      <w:r w:rsidR="00975A79" w:rsidRPr="00BB3F85">
        <w:rPr>
          <w:b/>
          <w:bCs/>
          <w:u w:val="single"/>
        </w:rPr>
        <w:t>i</w:t>
      </w:r>
      <w:r w:rsidR="00BD5C06" w:rsidRPr="00BB3F85">
        <w:rPr>
          <w:b/>
          <w:bCs/>
          <w:u w:val="single"/>
        </w:rPr>
        <w:t xml:space="preserve"> con le risultanze della gestione</w:t>
      </w:r>
      <w:r w:rsidR="002A5C86" w:rsidRPr="00BB3F85">
        <w:rPr>
          <w:b/>
          <w:bCs/>
          <w:u w:val="single"/>
        </w:rPr>
        <w:t>”</w:t>
      </w:r>
      <w:r w:rsidR="00BD5C06" w:rsidRPr="00BB3F85">
        <w:rPr>
          <w:b/>
          <w:bCs/>
          <w:u w:val="single"/>
        </w:rPr>
        <w:t>,</w:t>
      </w:r>
      <w:r w:rsidR="00BD5C06">
        <w:t xml:space="preserve"> evidenziate ne</w:t>
      </w:r>
      <w:r w:rsidR="005F18CD">
        <w:t>lle scritture contabili</w:t>
      </w:r>
      <w:r w:rsidR="00B33DE6">
        <w:t>,</w:t>
      </w:r>
      <w:r w:rsidR="005F18CD">
        <w:t xml:space="preserve"> </w:t>
      </w:r>
      <w:r w:rsidR="00B33DE6">
        <w:t xml:space="preserve">regolarmente tenute ed aggiornate, </w:t>
      </w:r>
      <w:r w:rsidR="005F18CD">
        <w:t xml:space="preserve">come previsto </w:t>
      </w:r>
      <w:r w:rsidR="005F18CD">
        <w:lastRenderedPageBreak/>
        <w:t xml:space="preserve">dall’art.28 del </w:t>
      </w:r>
      <w:proofErr w:type="gramStart"/>
      <w:r w:rsidR="005F18CD">
        <w:t>Regolamento</w:t>
      </w:r>
      <w:r w:rsidR="00B33DE6">
        <w:t xml:space="preserve">, </w:t>
      </w:r>
      <w:r w:rsidR="002A5C86">
        <w:t xml:space="preserve"> e</w:t>
      </w:r>
      <w:proofErr w:type="gramEnd"/>
      <w:r w:rsidR="002A5C86">
        <w:t xml:space="preserve"> comprovate dalla documentazione di supporto.</w:t>
      </w:r>
      <w:r>
        <w:t xml:space="preserve"> Si </w:t>
      </w:r>
      <w:r w:rsidR="00DA6599">
        <w:t>attesta</w:t>
      </w:r>
      <w:r>
        <w:t>, altresì</w:t>
      </w:r>
      <w:r w:rsidR="007D5AB3">
        <w:t xml:space="preserve">, </w:t>
      </w:r>
      <w:r w:rsidR="002A1AC4">
        <w:t>che il bilancio è improntato ai principi</w:t>
      </w:r>
      <w:r w:rsidR="00FC2ADC">
        <w:t xml:space="preserve"> di “efficienza” e di “economicità” della gestione, ed è osservato</w:t>
      </w:r>
      <w:r w:rsidR="002A1AC4">
        <w:t xml:space="preserve"> </w:t>
      </w:r>
      <w:r w:rsidR="007D5AB3">
        <w:t>l’esatto adempimento di tutti gli obblighi fiscali, nascenti dalla gestione.</w:t>
      </w:r>
    </w:p>
    <w:p w14:paraId="00F46922" w14:textId="00BDBDB4" w:rsidR="00BA6616" w:rsidRDefault="002E0821" w:rsidP="001F6CE6">
      <w:pPr>
        <w:spacing w:line="360" w:lineRule="auto"/>
        <w:jc w:val="both"/>
      </w:pPr>
      <w:r>
        <w:t>Dal</w:t>
      </w:r>
      <w:r w:rsidR="00BA6616">
        <w:t xml:space="preserve"> Conto Economico Istituzionale </w:t>
      </w:r>
      <w:r>
        <w:t>emerge</w:t>
      </w:r>
      <w:r w:rsidR="00BA6616">
        <w:t xml:space="preserve"> un </w:t>
      </w:r>
      <w:r w:rsidR="00BA6616" w:rsidRPr="00026B65">
        <w:rPr>
          <w:b/>
          <w:bCs/>
          <w:u w:val="single"/>
        </w:rPr>
        <w:t xml:space="preserve">risultato positivo </w:t>
      </w:r>
      <w:r w:rsidR="00D65436">
        <w:rPr>
          <w:b/>
          <w:bCs/>
          <w:u w:val="single"/>
        </w:rPr>
        <w:t xml:space="preserve">inferiore rispetto </w:t>
      </w:r>
      <w:proofErr w:type="gramStart"/>
      <w:r w:rsidR="00871A23">
        <w:rPr>
          <w:b/>
          <w:bCs/>
          <w:u w:val="single"/>
        </w:rPr>
        <w:t>al</w:t>
      </w:r>
      <w:r w:rsidR="00CC5DC4">
        <w:rPr>
          <w:b/>
          <w:bCs/>
          <w:u w:val="single"/>
        </w:rPr>
        <w:t xml:space="preserve"> </w:t>
      </w:r>
      <w:r w:rsidR="00273852">
        <w:rPr>
          <w:b/>
          <w:bCs/>
          <w:u w:val="single"/>
        </w:rPr>
        <w:t xml:space="preserve"> risultato</w:t>
      </w:r>
      <w:proofErr w:type="gramEnd"/>
      <w:r w:rsidR="00273852">
        <w:rPr>
          <w:b/>
          <w:bCs/>
          <w:u w:val="single"/>
        </w:rPr>
        <w:t xml:space="preserve"> positivo del bilancio consuntivo al 31.12.202</w:t>
      </w:r>
      <w:r w:rsidR="00D65436">
        <w:rPr>
          <w:b/>
          <w:bCs/>
          <w:u w:val="single"/>
        </w:rPr>
        <w:t>3</w:t>
      </w:r>
      <w:r w:rsidR="00CC5DC4">
        <w:rPr>
          <w:b/>
          <w:bCs/>
          <w:u w:val="single"/>
        </w:rPr>
        <w:t>.</w:t>
      </w:r>
      <w:r w:rsidR="00BA6616">
        <w:t xml:space="preserve"> </w:t>
      </w:r>
      <w:r w:rsidR="0022694A">
        <w:t xml:space="preserve">Si è registrato, </w:t>
      </w:r>
      <w:r w:rsidR="00905AFE">
        <w:t>infatti</w:t>
      </w:r>
      <w:r w:rsidR="0022694A">
        <w:t xml:space="preserve">, rispetto al precedente esercizio, un </w:t>
      </w:r>
      <w:r w:rsidR="00D65436">
        <w:t>decremento</w:t>
      </w:r>
      <w:r w:rsidR="0022694A">
        <w:t xml:space="preserve"> del reddito </w:t>
      </w:r>
      <w:proofErr w:type="gramStart"/>
      <w:r w:rsidR="0022694A">
        <w:t xml:space="preserve">istituzionale </w:t>
      </w:r>
      <w:r w:rsidR="005123AF">
        <w:t xml:space="preserve"> che</w:t>
      </w:r>
      <w:proofErr w:type="gramEnd"/>
      <w:r w:rsidR="00543CF5">
        <w:t xml:space="preserve"> è stato determinato, </w:t>
      </w:r>
      <w:r w:rsidR="00871A23">
        <w:t xml:space="preserve">da un </w:t>
      </w:r>
      <w:proofErr w:type="gramStart"/>
      <w:r w:rsidR="00871A23">
        <w:t>lato,  da</w:t>
      </w:r>
      <w:proofErr w:type="gramEnd"/>
      <w:r w:rsidR="00871A23">
        <w:t xml:space="preserve"> un decremento dei ricavi e, </w:t>
      </w:r>
      <w:proofErr w:type="gramStart"/>
      <w:r w:rsidR="00871A23">
        <w:t>dall’altro,  da</w:t>
      </w:r>
      <w:proofErr w:type="gramEnd"/>
      <w:r w:rsidR="00871A23">
        <w:t xml:space="preserve"> un aumento dei cost</w:t>
      </w:r>
      <w:r w:rsidR="00F9707B">
        <w:t>i</w:t>
      </w:r>
      <w:r w:rsidR="00871A23">
        <w:t xml:space="preserve">, in particolare del “costo del </w:t>
      </w:r>
      <w:proofErr w:type="gramStart"/>
      <w:r w:rsidR="00871A23">
        <w:t>personale”  e</w:t>
      </w:r>
      <w:proofErr w:type="gramEnd"/>
      <w:r w:rsidR="00871A23">
        <w:t xml:space="preserve"> del costo per “ammortamenti e svalutazioni”</w:t>
      </w:r>
      <w:r w:rsidR="00F9707B">
        <w:t xml:space="preserve">, </w:t>
      </w:r>
      <w:r w:rsidR="008C1751">
        <w:t xml:space="preserve">entrambi, parzialmente mitigati, dalla diminuzione del “costo per servizi”, </w:t>
      </w:r>
      <w:r w:rsidR="00F9707B">
        <w:t>come si ricava dai prospetti compilati a cui si rimanda.</w:t>
      </w:r>
    </w:p>
    <w:p w14:paraId="192979CB" w14:textId="0AF73D5F" w:rsidR="002E4038" w:rsidRDefault="007F5C1B" w:rsidP="001F6CE6">
      <w:pPr>
        <w:spacing w:line="360" w:lineRule="auto"/>
        <w:jc w:val="both"/>
        <w:rPr>
          <w:b/>
          <w:bCs/>
        </w:rPr>
      </w:pPr>
      <w:r>
        <w:t xml:space="preserve">Dal conto Economico Commerciale, invece, emerge un </w:t>
      </w:r>
      <w:r w:rsidRPr="00026B65">
        <w:rPr>
          <w:b/>
          <w:bCs/>
          <w:u w:val="single"/>
        </w:rPr>
        <w:t xml:space="preserve">risultato </w:t>
      </w:r>
      <w:r w:rsidR="00871A23">
        <w:rPr>
          <w:b/>
          <w:bCs/>
          <w:u w:val="single"/>
        </w:rPr>
        <w:t>positivo</w:t>
      </w:r>
      <w:r w:rsidRPr="00026B65">
        <w:rPr>
          <w:b/>
          <w:bCs/>
          <w:u w:val="single"/>
        </w:rPr>
        <w:t xml:space="preserve"> </w:t>
      </w:r>
      <w:r w:rsidR="00995E17">
        <w:t xml:space="preserve"> </w:t>
      </w:r>
      <w:r w:rsidR="00203160">
        <w:t xml:space="preserve">che, </w:t>
      </w:r>
      <w:r w:rsidR="00187C25">
        <w:t xml:space="preserve">confrontato con quello </w:t>
      </w:r>
      <w:r w:rsidR="00871A23">
        <w:t xml:space="preserve">negativo </w:t>
      </w:r>
      <w:r w:rsidR="00187C25">
        <w:t xml:space="preserve"> del precedente esercizio, </w:t>
      </w:r>
      <w:r w:rsidR="00203160">
        <w:t xml:space="preserve">sostanzialmente, </w:t>
      </w:r>
      <w:r w:rsidR="00187C25" w:rsidRPr="00450B79">
        <w:rPr>
          <w:b/>
          <w:bCs/>
        </w:rPr>
        <w:t xml:space="preserve">appare </w:t>
      </w:r>
      <w:r w:rsidR="004E038C">
        <w:rPr>
          <w:b/>
          <w:bCs/>
        </w:rPr>
        <w:t xml:space="preserve">notevolmente </w:t>
      </w:r>
      <w:r w:rsidR="00450B79" w:rsidRPr="00450B79">
        <w:rPr>
          <w:b/>
          <w:bCs/>
        </w:rPr>
        <w:t>migliorativo</w:t>
      </w:r>
      <w:r w:rsidR="00187C25" w:rsidRPr="00450B79">
        <w:rPr>
          <w:b/>
          <w:bCs/>
        </w:rPr>
        <w:t xml:space="preserve"> di circa il </w:t>
      </w:r>
      <w:r w:rsidR="004E038C">
        <w:rPr>
          <w:b/>
          <w:bCs/>
        </w:rPr>
        <w:t>132</w:t>
      </w:r>
      <w:r w:rsidR="00187C25" w:rsidRPr="00450B79">
        <w:rPr>
          <w:b/>
          <w:bCs/>
        </w:rPr>
        <w:t xml:space="preserve"> per cento</w:t>
      </w:r>
      <w:r w:rsidR="00450B79">
        <w:rPr>
          <w:b/>
          <w:bCs/>
        </w:rPr>
        <w:t>, rispetto all’esercizio precedente</w:t>
      </w:r>
      <w:r w:rsidR="00347DEC">
        <w:rPr>
          <w:b/>
          <w:bCs/>
        </w:rPr>
        <w:t>, tenuto conto che la differenza tra il valore della produzione e i costi della produzione</w:t>
      </w:r>
      <w:r w:rsidR="002A6DC2">
        <w:rPr>
          <w:b/>
          <w:bCs/>
        </w:rPr>
        <w:t xml:space="preserve">, </w:t>
      </w:r>
      <w:r w:rsidR="00347DEC">
        <w:rPr>
          <w:b/>
          <w:bCs/>
        </w:rPr>
        <w:t>nell’esercizio corrente è positiva, mentre quella dell’esercizio precedente era negativa, con una forbice pari a € 23.395,04</w:t>
      </w:r>
      <w:r w:rsidR="00291E3E">
        <w:rPr>
          <w:b/>
          <w:bCs/>
        </w:rPr>
        <w:t xml:space="preserve"> (differenza negativa 2023 di € 13.809,14 + differenza positiva 2024 di € 9.585,90).</w:t>
      </w:r>
    </w:p>
    <w:p w14:paraId="283A57C2" w14:textId="6FEE3A85" w:rsidR="00DC5F61" w:rsidRDefault="007F7025" w:rsidP="001F6CE6">
      <w:pPr>
        <w:spacing w:line="360" w:lineRule="auto"/>
        <w:jc w:val="both"/>
      </w:pPr>
      <w:r>
        <w:t xml:space="preserve">La gestione commerciale, </w:t>
      </w:r>
      <w:proofErr w:type="gramStart"/>
      <w:r>
        <w:t xml:space="preserve">pertanto,  </w:t>
      </w:r>
      <w:r w:rsidR="00FA2DAA">
        <w:t>contrariamente</w:t>
      </w:r>
      <w:proofErr w:type="gramEnd"/>
      <w:r w:rsidR="00FA2DAA">
        <w:t xml:space="preserve"> a quanto è avvenuto ne</w:t>
      </w:r>
      <w:r w:rsidR="004E038C">
        <w:t xml:space="preserve">gli esercizi precedenti, è molto positiva in quanto il valore della </w:t>
      </w:r>
      <w:proofErr w:type="gramStart"/>
      <w:r w:rsidR="004E038C">
        <w:t xml:space="preserve">produzione </w:t>
      </w:r>
      <w:r>
        <w:t xml:space="preserve"> </w:t>
      </w:r>
      <w:r w:rsidR="004E038C">
        <w:t>è</w:t>
      </w:r>
      <w:proofErr w:type="gramEnd"/>
      <w:r w:rsidR="004E038C">
        <w:t xml:space="preserve"> superiore ai costi della produzione, </w:t>
      </w:r>
      <w:r w:rsidR="00A46CE5">
        <w:t xml:space="preserve">nonostante siano anche aumentati </w:t>
      </w:r>
      <w:proofErr w:type="gramStart"/>
      <w:r w:rsidR="00A46CE5">
        <w:t>notevolmente  i</w:t>
      </w:r>
      <w:proofErr w:type="gramEnd"/>
      <w:r w:rsidR="00A46CE5">
        <w:t xml:space="preserve"> “costi per servizi” e, in misura molto modesta, i “costi del personale”,</w:t>
      </w:r>
      <w:r>
        <w:t xml:space="preserve"> </w:t>
      </w:r>
      <w:r w:rsidR="00E64E94">
        <w:t>come risulta dai prospetti cui si rimanda.</w:t>
      </w:r>
      <w:r w:rsidR="00B82A1A">
        <w:t xml:space="preserve"> </w:t>
      </w:r>
    </w:p>
    <w:p w14:paraId="21D087C9" w14:textId="0B34D9D4" w:rsidR="00291E3E" w:rsidRDefault="00291E3E" w:rsidP="00291E3E">
      <w:pPr>
        <w:spacing w:line="360" w:lineRule="auto"/>
        <w:jc w:val="both"/>
      </w:pPr>
      <w:r>
        <w:t xml:space="preserve">La fusione dei due risultati (quello istituzionale e quello </w:t>
      </w:r>
      <w:proofErr w:type="gramStart"/>
      <w:r>
        <w:t xml:space="preserve">commerciale)  </w:t>
      </w:r>
      <w:r w:rsidR="002A6DC2">
        <w:t>ha</w:t>
      </w:r>
      <w:proofErr w:type="gramEnd"/>
      <w:r w:rsidR="002A6DC2">
        <w:t xml:space="preserve"> </w:t>
      </w:r>
      <w:r>
        <w:t>determina</w:t>
      </w:r>
      <w:r w:rsidR="002A6DC2">
        <w:t>to</w:t>
      </w:r>
      <w:r>
        <w:t xml:space="preserve"> un </w:t>
      </w:r>
      <w:proofErr w:type="gramStart"/>
      <w:r w:rsidRPr="00DC5F61">
        <w:rPr>
          <w:b/>
          <w:bCs/>
          <w:u w:val="single"/>
        </w:rPr>
        <w:t xml:space="preserve">risultato  </w:t>
      </w:r>
      <w:r>
        <w:rPr>
          <w:b/>
          <w:bCs/>
          <w:u w:val="single"/>
        </w:rPr>
        <w:t>positivo</w:t>
      </w:r>
      <w:proofErr w:type="gramEnd"/>
      <w:r>
        <w:rPr>
          <w:b/>
          <w:bCs/>
          <w:u w:val="single"/>
        </w:rPr>
        <w:t xml:space="preserve"> </w:t>
      </w:r>
      <w:r>
        <w:t xml:space="preserve"> finale </w:t>
      </w:r>
      <w:proofErr w:type="gramStart"/>
      <w:r>
        <w:t>generale  pari</w:t>
      </w:r>
      <w:proofErr w:type="gramEnd"/>
      <w:r>
        <w:t xml:space="preserve"> a </w:t>
      </w:r>
      <w:r w:rsidRPr="00DC5F61">
        <w:rPr>
          <w:b/>
          <w:bCs/>
          <w:u w:val="single"/>
        </w:rPr>
        <w:t xml:space="preserve">€ </w:t>
      </w:r>
      <w:r>
        <w:rPr>
          <w:b/>
          <w:bCs/>
          <w:u w:val="single"/>
        </w:rPr>
        <w:t>13.755,40</w:t>
      </w:r>
      <w:r>
        <w:t>, come si rileva anche dalla relazione del Tesoriere.</w:t>
      </w:r>
      <w:r w:rsidRPr="009D341D">
        <w:t xml:space="preserve"> </w:t>
      </w:r>
    </w:p>
    <w:p w14:paraId="037221B2" w14:textId="491215F0" w:rsidR="007D43A7" w:rsidRDefault="00985632" w:rsidP="001F6CE6">
      <w:pPr>
        <w:spacing w:line="360" w:lineRule="auto"/>
        <w:jc w:val="both"/>
      </w:pPr>
      <w:r>
        <w:t>Per quanto riguarda i crediti verso gli iscritti</w:t>
      </w:r>
      <w:r w:rsidR="002E0821">
        <w:t>,</w:t>
      </w:r>
      <w:r w:rsidR="00A46CE5">
        <w:t xml:space="preserve"> al contrario di quanto avvenuto nell’esercizio precedente, il recupero </w:t>
      </w:r>
      <w:r w:rsidR="00795F40">
        <w:t xml:space="preserve">effettuato in questo esercizio </w:t>
      </w:r>
      <w:r w:rsidR="00A46CE5">
        <w:t xml:space="preserve">è stato molto modesto. </w:t>
      </w:r>
      <w:r w:rsidR="00795F40">
        <w:t>Qu</w:t>
      </w:r>
      <w:r w:rsidR="00E64E94">
        <w:t>esto revisore</w:t>
      </w:r>
      <w:r w:rsidR="00795F40">
        <w:t xml:space="preserve">, pur prendendo atto delle difficoltà di recupero manifestate dal tesoriere nella propria </w:t>
      </w:r>
      <w:proofErr w:type="gramStart"/>
      <w:r w:rsidR="00795F40">
        <w:t xml:space="preserve">relazione, </w:t>
      </w:r>
      <w:r w:rsidR="00E64E94">
        <w:t xml:space="preserve"> </w:t>
      </w:r>
      <w:r w:rsidR="00795F40">
        <w:t>esorta</w:t>
      </w:r>
      <w:proofErr w:type="gramEnd"/>
      <w:r w:rsidR="00795F40">
        <w:t xml:space="preserve"> il</w:t>
      </w:r>
      <w:r w:rsidR="00E64E94">
        <w:t xml:space="preserve"> Consiglio </w:t>
      </w:r>
      <w:r w:rsidR="00795F40">
        <w:t>a continuare, con fermezza, l’azione intrapresa negli esercizi precedenti</w:t>
      </w:r>
      <w:r w:rsidR="00291E3E">
        <w:t>,</w:t>
      </w:r>
      <w:r w:rsidR="00795F40">
        <w:t xml:space="preserve"> </w:t>
      </w:r>
      <w:proofErr w:type="spellStart"/>
      <w:r w:rsidR="00795F40">
        <w:t>affinchè</w:t>
      </w:r>
      <w:proofErr w:type="spellEnd"/>
      <w:r w:rsidR="00E64E94">
        <w:t xml:space="preserve"> </w:t>
      </w:r>
      <w:r w:rsidR="007D43A7">
        <w:t>siano recuperate tutte le somme di cui l’Ordine è creditore.</w:t>
      </w:r>
    </w:p>
    <w:p w14:paraId="6A2DC0E2" w14:textId="2D84C28A" w:rsidR="00B818B4" w:rsidRDefault="00B82A1A" w:rsidP="001F6CE6">
      <w:pPr>
        <w:spacing w:line="360" w:lineRule="auto"/>
        <w:jc w:val="both"/>
      </w:pPr>
      <w:r>
        <w:t xml:space="preserve">Come per l’esercizio precedente, corretta ed oculata </w:t>
      </w:r>
      <w:r w:rsidR="006113B5">
        <w:t xml:space="preserve">appare la scelta del </w:t>
      </w:r>
      <w:r w:rsidR="00AE1D24">
        <w:t>Tesoriere</w:t>
      </w:r>
      <w:r w:rsidR="006113B5">
        <w:t xml:space="preserve"> di suddividere l’ammontare della </w:t>
      </w:r>
      <w:proofErr w:type="gramStart"/>
      <w:r w:rsidR="006113B5">
        <w:t xml:space="preserve">liquidità </w:t>
      </w:r>
      <w:r w:rsidR="0061190A" w:rsidRPr="0061190A">
        <w:t xml:space="preserve"> </w:t>
      </w:r>
      <w:r w:rsidR="0061190A">
        <w:t>in</w:t>
      </w:r>
      <w:proofErr w:type="gramEnd"/>
      <w:r w:rsidR="0061190A">
        <w:t xml:space="preserve"> </w:t>
      </w:r>
      <w:proofErr w:type="gramStart"/>
      <w:r w:rsidR="007D43A7">
        <w:t>più</w:t>
      </w:r>
      <w:r w:rsidR="0061190A">
        <w:t xml:space="preserve">  conti</w:t>
      </w:r>
      <w:proofErr w:type="gramEnd"/>
      <w:r w:rsidR="0061190A">
        <w:t xml:space="preserve"> correnti bancari, di cui </w:t>
      </w:r>
      <w:r w:rsidR="006113B5">
        <w:t xml:space="preserve">  due </w:t>
      </w:r>
      <w:r w:rsidR="002A6DC2">
        <w:t xml:space="preserve">non </w:t>
      </w:r>
      <w:proofErr w:type="gramStart"/>
      <w:r w:rsidR="006113B5">
        <w:t xml:space="preserve">operativi, </w:t>
      </w:r>
      <w:r w:rsidR="00AE329D">
        <w:t xml:space="preserve"> </w:t>
      </w:r>
      <w:r w:rsidR="006113B5">
        <w:t>al</w:t>
      </w:r>
      <w:proofErr w:type="gramEnd"/>
      <w:r w:rsidR="006113B5">
        <w:t xml:space="preserve"> fine di attenuare i rischi relativi al deposito</w:t>
      </w:r>
      <w:r w:rsidR="00AE329D">
        <w:t xml:space="preserve">. </w:t>
      </w:r>
      <w:r w:rsidR="007D43A7">
        <w:t>Questo Revisore prende atto dell</w:t>
      </w:r>
      <w:r w:rsidR="00B818B4">
        <w:t xml:space="preserve">’avvio delle </w:t>
      </w:r>
      <w:proofErr w:type="gramStart"/>
      <w:r w:rsidR="00B818B4">
        <w:t>operazioni,  comunicato</w:t>
      </w:r>
      <w:proofErr w:type="gramEnd"/>
      <w:r w:rsidR="00B818B4">
        <w:t xml:space="preserve"> da</w:t>
      </w:r>
      <w:r w:rsidR="002674DC">
        <w:t>l</w:t>
      </w:r>
      <w:r w:rsidR="00B818B4">
        <w:t xml:space="preserve"> tesoriere nella propria relazione, tese ad investire le somme recate dai conti correnti non operativi in maniera più proficua possibile e</w:t>
      </w:r>
      <w:r w:rsidR="002A6DC2">
        <w:t xml:space="preserve">d esorta il Consiglio a </w:t>
      </w:r>
      <w:r w:rsidR="00B818B4">
        <w:t>porta</w:t>
      </w:r>
      <w:r w:rsidR="002A6DC2">
        <w:t>rle</w:t>
      </w:r>
      <w:r w:rsidR="00B818B4">
        <w:t xml:space="preserve"> a compimento nel più breve tempo possibile.</w:t>
      </w:r>
    </w:p>
    <w:p w14:paraId="2DFBF2CB" w14:textId="77777777" w:rsidR="0061190A" w:rsidRDefault="0061190A" w:rsidP="001F6CE6">
      <w:pPr>
        <w:spacing w:line="360" w:lineRule="auto"/>
        <w:jc w:val="both"/>
      </w:pPr>
    </w:p>
    <w:p w14:paraId="20C35608" w14:textId="49DE38F9" w:rsidR="00460DA1" w:rsidRDefault="006113B5" w:rsidP="001F6CE6">
      <w:pPr>
        <w:spacing w:line="360" w:lineRule="auto"/>
        <w:jc w:val="both"/>
      </w:pPr>
      <w:r w:rsidRPr="006113B5">
        <w:rPr>
          <w:b/>
          <w:bCs/>
          <w:u w:val="single"/>
        </w:rPr>
        <w:t>BILANCIO PREVENTIVO per l’esercizio: 01.01.202</w:t>
      </w:r>
      <w:r w:rsidR="00B818B4">
        <w:rPr>
          <w:b/>
          <w:bCs/>
          <w:u w:val="single"/>
        </w:rPr>
        <w:t>5</w:t>
      </w:r>
      <w:r w:rsidRPr="006113B5">
        <w:rPr>
          <w:b/>
          <w:bCs/>
          <w:u w:val="single"/>
        </w:rPr>
        <w:t xml:space="preserve"> – 31.12.202</w:t>
      </w:r>
      <w:r w:rsidR="00B818B4">
        <w:rPr>
          <w:b/>
          <w:bCs/>
          <w:u w:val="single"/>
        </w:rPr>
        <w:t>5</w:t>
      </w:r>
      <w:r w:rsidRPr="006113B5">
        <w:rPr>
          <w:b/>
          <w:bCs/>
          <w:u w:val="single"/>
        </w:rPr>
        <w:t>.</w:t>
      </w:r>
    </w:p>
    <w:p w14:paraId="74539021" w14:textId="53073FFF" w:rsidR="00A231D3" w:rsidRDefault="00AE754F" w:rsidP="001F6CE6">
      <w:pPr>
        <w:spacing w:line="360" w:lineRule="auto"/>
        <w:jc w:val="both"/>
      </w:pPr>
      <w:r>
        <w:lastRenderedPageBreak/>
        <w:t>Il tesoriere, nella propria relazione, relativamente a</w:t>
      </w:r>
      <w:r w:rsidR="006113B5">
        <w:t xml:space="preserve">l Bilancio di previsione </w:t>
      </w:r>
      <w:r w:rsidR="00311C72">
        <w:t xml:space="preserve"> per l’esercizio 202</w:t>
      </w:r>
      <w:r w:rsidR="00B818B4">
        <w:t>5</w:t>
      </w:r>
      <w:r>
        <w:t xml:space="preserve">, fa presente che </w:t>
      </w:r>
      <w:r w:rsidR="001A19BC">
        <w:t xml:space="preserve"> l’Organismo di Mediazione, ai sensi del DM n.150/23, ha una propria autonomia patrimoniale</w:t>
      </w:r>
      <w:r w:rsidR="004463D5">
        <w:t xml:space="preserve"> </w:t>
      </w:r>
      <w:r w:rsidR="002674DC">
        <w:t>–</w:t>
      </w:r>
      <w:r w:rsidR="002A1AC4">
        <w:t xml:space="preserve"> </w:t>
      </w:r>
      <w:r w:rsidR="002674DC" w:rsidRPr="002674DC">
        <w:rPr>
          <w:b/>
          <w:bCs/>
        </w:rPr>
        <w:t>N.D.R.:</w:t>
      </w:r>
      <w:r w:rsidR="002674DC">
        <w:t xml:space="preserve"> </w:t>
      </w:r>
      <w:r w:rsidR="002674DC">
        <w:rPr>
          <w:b/>
          <w:bCs/>
        </w:rPr>
        <w:t xml:space="preserve">il riferimento è all’art.17, </w:t>
      </w:r>
      <w:proofErr w:type="spellStart"/>
      <w:r w:rsidR="002674DC">
        <w:rPr>
          <w:b/>
          <w:bCs/>
        </w:rPr>
        <w:t>lett.p</w:t>
      </w:r>
      <w:proofErr w:type="spellEnd"/>
      <w:r w:rsidR="002674DC">
        <w:rPr>
          <w:b/>
          <w:bCs/>
        </w:rPr>
        <w:t>) del  citato DM n.150/2023,</w:t>
      </w:r>
      <w:r w:rsidR="004463D5" w:rsidRPr="002A1AC4">
        <w:rPr>
          <w:b/>
          <w:bCs/>
        </w:rPr>
        <w:t xml:space="preserve"> che prevede la pubblicazione da parte dell’Organismo di Mediazione  sul proprio sito WEB </w:t>
      </w:r>
      <w:r w:rsidR="001A19BC" w:rsidRPr="002A1AC4">
        <w:rPr>
          <w:b/>
          <w:bCs/>
        </w:rPr>
        <w:t xml:space="preserve"> </w:t>
      </w:r>
      <w:r w:rsidR="004463D5" w:rsidRPr="002A1AC4">
        <w:rPr>
          <w:b/>
          <w:bCs/>
        </w:rPr>
        <w:t>“dell’ultimo bilancio depositato o l’ultimo rendiconto di cassa approvato</w:t>
      </w:r>
      <w:r w:rsidR="002674DC">
        <w:rPr>
          <w:b/>
          <w:bCs/>
        </w:rPr>
        <w:t>”</w:t>
      </w:r>
      <w:r w:rsidR="002A1AC4" w:rsidRPr="002A1AC4">
        <w:rPr>
          <w:b/>
          <w:bCs/>
        </w:rPr>
        <w:t xml:space="preserve"> -</w:t>
      </w:r>
      <w:r w:rsidR="002A1AC4">
        <w:t xml:space="preserve"> </w:t>
      </w:r>
      <w:r w:rsidR="004463D5">
        <w:t xml:space="preserve"> </w:t>
      </w:r>
      <w:r w:rsidR="001A19BC">
        <w:t xml:space="preserve">per cui </w:t>
      </w:r>
      <w:r w:rsidR="00A231D3">
        <w:t xml:space="preserve">è stato </w:t>
      </w:r>
      <w:r w:rsidR="001A19BC">
        <w:t xml:space="preserve"> redatto un bilancio di previsione separato</w:t>
      </w:r>
      <w:r w:rsidR="00A231D3">
        <w:t>, che prevede, sostanzialmente un incremento delle mediazioni, in considerazione anche dell’aumento delle materie per le quali la procedura è prevista, a pena di improcedibilità, per effetto della riforma Cartabia</w:t>
      </w:r>
      <w:r w:rsidR="002A1AC4">
        <w:t xml:space="preserve"> - </w:t>
      </w:r>
      <w:r w:rsidR="004463D5">
        <w:t xml:space="preserve"> </w:t>
      </w:r>
      <w:r w:rsidR="004463D5" w:rsidRPr="002A1AC4">
        <w:rPr>
          <w:b/>
          <w:bCs/>
        </w:rPr>
        <w:t>N.D.R.</w:t>
      </w:r>
      <w:r w:rsidR="002674DC">
        <w:rPr>
          <w:b/>
          <w:bCs/>
        </w:rPr>
        <w:t>:</w:t>
      </w:r>
      <w:r w:rsidR="004463D5" w:rsidRPr="002A1AC4">
        <w:rPr>
          <w:b/>
          <w:bCs/>
        </w:rPr>
        <w:t xml:space="preserve"> il riferimento è al D.Lgs.27.12.2024, n.216</w:t>
      </w:r>
      <w:r w:rsidR="00A231D3" w:rsidRPr="002A1AC4">
        <w:rPr>
          <w:b/>
          <w:bCs/>
        </w:rPr>
        <w:t>,</w:t>
      </w:r>
      <w:r w:rsidR="004463D5" w:rsidRPr="002A1AC4">
        <w:rPr>
          <w:b/>
          <w:bCs/>
        </w:rPr>
        <w:t xml:space="preserve"> denominato correttivo alla riforma Cartabia, il cui art. 1, </w:t>
      </w:r>
      <w:proofErr w:type="spellStart"/>
      <w:r w:rsidR="004463D5" w:rsidRPr="002A1AC4">
        <w:rPr>
          <w:b/>
          <w:bCs/>
        </w:rPr>
        <w:t>lett.b</w:t>
      </w:r>
      <w:proofErr w:type="spellEnd"/>
      <w:r w:rsidR="004463D5" w:rsidRPr="002A1AC4">
        <w:rPr>
          <w:b/>
          <w:bCs/>
        </w:rPr>
        <w:t xml:space="preserve">), n.1), ha modificato l’art. 5, co 2, </w:t>
      </w:r>
      <w:r w:rsidR="002674DC">
        <w:rPr>
          <w:b/>
          <w:bCs/>
        </w:rPr>
        <w:t>del D.Lgs.</w:t>
      </w:r>
      <w:r w:rsidR="004463D5" w:rsidRPr="002A1AC4">
        <w:rPr>
          <w:b/>
          <w:bCs/>
        </w:rPr>
        <w:t>4.3.2010, n.28, in materia di mediazione finalizzata alla conciliazione delle controversie civili e commerciali</w:t>
      </w:r>
      <w:r w:rsidR="002A1AC4">
        <w:rPr>
          <w:b/>
          <w:bCs/>
        </w:rPr>
        <w:t xml:space="preserve"> - </w:t>
      </w:r>
      <w:r w:rsidR="004463D5">
        <w:t xml:space="preserve"> </w:t>
      </w:r>
      <w:r w:rsidR="001A19BC">
        <w:t xml:space="preserve">illustrato dal Responsabile dell’Organismo di Mediazione presso l’Ordine degli Avvocati di Lecco, Avv. Renato Cogliati. </w:t>
      </w:r>
    </w:p>
    <w:p w14:paraId="73C37513" w14:textId="2FF7B122" w:rsidR="002674DC" w:rsidRDefault="002674DC" w:rsidP="001F6CE6">
      <w:pPr>
        <w:spacing w:line="360" w:lineRule="auto"/>
        <w:jc w:val="both"/>
      </w:pPr>
      <w:r>
        <w:t xml:space="preserve">Detto bilancio separato, </w:t>
      </w:r>
      <w:r w:rsidR="00AE754F">
        <w:t xml:space="preserve">“redatto ed </w:t>
      </w:r>
      <w:r>
        <w:t>approvato dall’Organismo di Mediazione</w:t>
      </w:r>
      <w:r w:rsidR="00AE754F">
        <w:t xml:space="preserve">” – conclude correttamente la relazione del tesoriere - </w:t>
      </w:r>
      <w:r>
        <w:t xml:space="preserve"> </w:t>
      </w:r>
      <w:r w:rsidR="00AE754F">
        <w:t>“</w:t>
      </w:r>
      <w:r>
        <w:t>viene</w:t>
      </w:r>
      <w:r w:rsidR="00AE754F">
        <w:t xml:space="preserve"> (…)</w:t>
      </w:r>
      <w:r>
        <w:t xml:space="preserve"> recepito dal Consiglio dell’Ordine ed inserito nel proprio bilancio complessivo che, comunque</w:t>
      </w:r>
      <w:r w:rsidR="00AE754F">
        <w:t>,</w:t>
      </w:r>
      <w:r>
        <w:t xml:space="preserve"> rimane unico bilancio dell’Ente</w:t>
      </w:r>
      <w:r w:rsidR="00AE754F">
        <w:t>”.</w:t>
      </w:r>
    </w:p>
    <w:p w14:paraId="1F2CCE69" w14:textId="1D8737FC" w:rsidR="001B0D37" w:rsidRDefault="00F8457B" w:rsidP="001F6CE6">
      <w:pPr>
        <w:spacing w:line="360" w:lineRule="auto"/>
        <w:jc w:val="both"/>
      </w:pPr>
      <w:r>
        <w:t>I</w:t>
      </w:r>
      <w:r w:rsidR="002674DC">
        <w:t>l bilancio di previsione istituzionale per l’esercizio dal</w:t>
      </w:r>
      <w:r w:rsidR="004C0748">
        <w:t>l’</w:t>
      </w:r>
      <w:r w:rsidR="002674DC">
        <w:t xml:space="preserve"> 01.01.2025 al 31.12.2025, </w:t>
      </w:r>
      <w:r>
        <w:t>reca l’indicazione delle entrate prevedibili derivanti dalle quote emesse da Sferabit , l’allocazione in entrata dei fondi “rischi ed oneri futuri”, “contributi PNRR” e “CPO”, nonché la previsione dell’utilizzo degli stessi</w:t>
      </w:r>
      <w:r w:rsidR="001B0D37">
        <w:t xml:space="preserve"> per il sostenimento dei costi per “Identificazione digitale”, “riscaldamento e raffrescamento della sede di via Cornelio”,  “rimborso al Tribunale per riscaldamento anni pregressi” , “CPO” e “risorsa per formazione” a carico  dell’Ordine, messa a disposizione dei colleghi. </w:t>
      </w:r>
    </w:p>
    <w:p w14:paraId="0624F31A" w14:textId="7BF93514" w:rsidR="006113B5" w:rsidRDefault="001B0D37" w:rsidP="001F6CE6">
      <w:pPr>
        <w:spacing w:line="360" w:lineRule="auto"/>
        <w:jc w:val="both"/>
      </w:pPr>
      <w:r>
        <w:t xml:space="preserve">Questo revisore, </w:t>
      </w:r>
      <w:proofErr w:type="gramStart"/>
      <w:r>
        <w:t>pertanto,  attesta</w:t>
      </w:r>
      <w:proofErr w:type="gramEnd"/>
      <w:r>
        <w:t xml:space="preserve"> che</w:t>
      </w:r>
      <w:r w:rsidR="000A45AA">
        <w:t xml:space="preserve">, </w:t>
      </w:r>
      <w:r>
        <w:t>Il bilancio di previsione unitario</w:t>
      </w:r>
      <w:r w:rsidR="000A45AA">
        <w:t xml:space="preserve"> </w:t>
      </w:r>
      <w:proofErr w:type="gramStart"/>
      <w:r w:rsidR="000A45AA">
        <w:t>dell’Ordine  (</w:t>
      </w:r>
      <w:proofErr w:type="gramEnd"/>
      <w:r>
        <w:t>quello istituzionale e quello commerciale</w:t>
      </w:r>
      <w:r w:rsidR="000A45AA">
        <w:t xml:space="preserve"> che, </w:t>
      </w:r>
      <w:proofErr w:type="gramStart"/>
      <w:r w:rsidR="000A45AA">
        <w:t>come è noto</w:t>
      </w:r>
      <w:proofErr w:type="gramEnd"/>
      <w:r w:rsidR="000A45AA">
        <w:t xml:space="preserve"> riguarda esclusivamente l’attività di mediazione</w:t>
      </w:r>
      <w:proofErr w:type="gramStart"/>
      <w:r w:rsidR="000A45AA">
        <w:t xml:space="preserve">), </w:t>
      </w:r>
      <w:r>
        <w:t xml:space="preserve"> </w:t>
      </w:r>
      <w:r w:rsidR="000A45AA">
        <w:t xml:space="preserve"> </w:t>
      </w:r>
      <w:proofErr w:type="gramEnd"/>
      <w:r w:rsidR="003122DC">
        <w:t>ri</w:t>
      </w:r>
      <w:r w:rsidR="00311C72">
        <w:t>spetta i principi di “veridicità”, “correttezza”, “coerenza” ed “attendibilità” previsti dall’art.9 del Regolamento.</w:t>
      </w:r>
    </w:p>
    <w:p w14:paraId="7BD5707F" w14:textId="2BAE4346" w:rsidR="00311C72" w:rsidRPr="006113B5" w:rsidRDefault="00311C72" w:rsidP="001F6CE6">
      <w:pPr>
        <w:spacing w:line="360" w:lineRule="auto"/>
        <w:jc w:val="both"/>
      </w:pPr>
      <w:r>
        <w:t>Partitamente, la previsione è coerente con i dati risultanti d</w:t>
      </w:r>
      <w:r w:rsidR="000A45AA">
        <w:t>e</w:t>
      </w:r>
      <w:r>
        <w:t>l bilancio consuntivo al 31.12.202</w:t>
      </w:r>
      <w:r w:rsidR="003122DC">
        <w:t>4</w:t>
      </w:r>
      <w:r>
        <w:t xml:space="preserve"> e con i programmi dell’Ordine relativamente alle attività che </w:t>
      </w:r>
      <w:r w:rsidR="007E3E2D">
        <w:t>comporteranno spese future ed oneri sulla base di delibere che saranno appositamente adottate.</w:t>
      </w:r>
    </w:p>
    <w:p w14:paraId="56EE1F75" w14:textId="31944B4B" w:rsidR="000A45AA" w:rsidRDefault="000A45AA" w:rsidP="001F6CE6">
      <w:pPr>
        <w:spacing w:line="360" w:lineRule="auto"/>
        <w:jc w:val="both"/>
      </w:pPr>
      <w:r>
        <w:t xml:space="preserve">Improntata </w:t>
      </w:r>
      <w:proofErr w:type="gramStart"/>
      <w:r>
        <w:t>ai  principi</w:t>
      </w:r>
      <w:proofErr w:type="gramEnd"/>
      <w:r>
        <w:t xml:space="preserve"> di “veridicità” e di “chiarezza” è la precisazione del tesoriere nella propria relazione</w:t>
      </w:r>
      <w:r w:rsidR="00FE2179">
        <w:t>,</w:t>
      </w:r>
      <w:r>
        <w:t xml:space="preserve"> </w:t>
      </w:r>
      <w:r w:rsidR="00FE2179">
        <w:t xml:space="preserve">secondo la quale, </w:t>
      </w:r>
      <w:r>
        <w:t xml:space="preserve">le entrate istituzionali </w:t>
      </w:r>
      <w:proofErr w:type="gramStart"/>
      <w:r w:rsidR="00FE2179">
        <w:t xml:space="preserve">per  </w:t>
      </w:r>
      <w:r>
        <w:t>le</w:t>
      </w:r>
      <w:proofErr w:type="gramEnd"/>
      <w:r>
        <w:t xml:space="preserve"> quote comprend</w:t>
      </w:r>
      <w:r w:rsidR="004C0748">
        <w:t>ono</w:t>
      </w:r>
      <w:r>
        <w:t xml:space="preserve"> anche la parte di competenza del CNF a cui sarà riversata successivamente. </w:t>
      </w:r>
    </w:p>
    <w:p w14:paraId="2EB4FC51" w14:textId="6F020294" w:rsidR="000A45AA" w:rsidRDefault="000A45AA" w:rsidP="001F6CE6">
      <w:pPr>
        <w:spacing w:line="360" w:lineRule="auto"/>
        <w:jc w:val="both"/>
      </w:pPr>
      <w:r>
        <w:t xml:space="preserve">Mentre la previsione dell’utilizzo dei </w:t>
      </w:r>
      <w:r w:rsidR="00FE2179">
        <w:t>f</w:t>
      </w:r>
      <w:r>
        <w:t xml:space="preserve">ondi sopra citati con i costi ivi specificati, rappresenta un esempio di </w:t>
      </w:r>
    </w:p>
    <w:p w14:paraId="49100B06" w14:textId="579A3E60" w:rsidR="003525B6" w:rsidRDefault="003525B6" w:rsidP="001F6CE6">
      <w:pPr>
        <w:spacing w:line="360" w:lineRule="auto"/>
        <w:jc w:val="both"/>
      </w:pPr>
      <w:r>
        <w:t>“buona amministrazione” e di “economicità”.</w:t>
      </w:r>
    </w:p>
    <w:p w14:paraId="4D2B4579" w14:textId="3825A06C" w:rsidR="008E51A8" w:rsidRDefault="00586D2B" w:rsidP="001F6CE6">
      <w:pPr>
        <w:spacing w:line="360" w:lineRule="auto"/>
        <w:jc w:val="both"/>
      </w:pPr>
      <w:r>
        <w:t>C</w:t>
      </w:r>
      <w:r w:rsidR="00F95737">
        <w:t xml:space="preserve">ondivisibile </w:t>
      </w:r>
      <w:r w:rsidR="00AE1D24">
        <w:t xml:space="preserve">ed opportuna </w:t>
      </w:r>
      <w:r w:rsidR="00F95737">
        <w:t>è</w:t>
      </w:r>
      <w:r w:rsidR="003525B6">
        <w:t xml:space="preserve">, in </w:t>
      </w:r>
      <w:proofErr w:type="gramStart"/>
      <w:r w:rsidR="003525B6">
        <w:t xml:space="preserve">fine, </w:t>
      </w:r>
      <w:r w:rsidR="00F95737">
        <w:t xml:space="preserve"> </w:t>
      </w:r>
      <w:r>
        <w:t>la</w:t>
      </w:r>
      <w:proofErr w:type="gramEnd"/>
      <w:r>
        <w:t xml:space="preserve"> conferma della risorsa di € 7.</w:t>
      </w:r>
      <w:r w:rsidR="003122DC">
        <w:t>5</w:t>
      </w:r>
      <w:r>
        <w:t>00,00 a carico del Consiglio dell’Ordine per la FORMAZIONE a favore dei colleghi.</w:t>
      </w:r>
    </w:p>
    <w:p w14:paraId="1A97041A" w14:textId="0657E06E" w:rsidR="00FB078E" w:rsidRDefault="00FB078E" w:rsidP="001F6CE6">
      <w:pPr>
        <w:spacing w:line="360" w:lineRule="auto"/>
        <w:jc w:val="both"/>
      </w:pPr>
      <w:r>
        <w:lastRenderedPageBreak/>
        <w:t xml:space="preserve">Nel corso dell’esercizio 01.01.2024 – 31.12.2024, questo Revisore, </w:t>
      </w:r>
      <w:r w:rsidR="00FE2179">
        <w:t>ha collaborato con il</w:t>
      </w:r>
      <w:r>
        <w:t xml:space="preserve"> “responsabile del procedimento amministrativo”</w:t>
      </w:r>
      <w:r w:rsidR="00E723A0">
        <w:t xml:space="preserve"> (Tesoriere), </w:t>
      </w:r>
      <w:r w:rsidR="00FE2179">
        <w:t xml:space="preserve">con il </w:t>
      </w:r>
      <w:r w:rsidR="00E723A0">
        <w:t xml:space="preserve">personale dipendente e </w:t>
      </w:r>
      <w:r w:rsidR="00FE2179">
        <w:t>con i</w:t>
      </w:r>
      <w:r w:rsidR="00E723A0">
        <w:t xml:space="preserve"> consulenti esterni </w:t>
      </w:r>
      <w:r>
        <w:t xml:space="preserve"> dell’Ordine</w:t>
      </w:r>
      <w:r w:rsidR="003525B6">
        <w:t>,</w:t>
      </w:r>
      <w:r w:rsidR="00E723A0">
        <w:t xml:space="preserve"> </w:t>
      </w:r>
      <w:r w:rsidR="00FE2179">
        <w:t xml:space="preserve"> per</w:t>
      </w:r>
      <w:r>
        <w:t xml:space="preserve"> la raccolta dei dati del personale dipendente dall’Ente, relativi all’anno 2023 – </w:t>
      </w:r>
      <w:r w:rsidRPr="003525B6">
        <w:rPr>
          <w:b/>
          <w:bCs/>
        </w:rPr>
        <w:t>denominato Conto</w:t>
      </w:r>
      <w:r w:rsidRPr="00E723A0">
        <w:rPr>
          <w:b/>
          <w:bCs/>
        </w:rPr>
        <w:t xml:space="preserve"> annuale 2023</w:t>
      </w:r>
      <w:r>
        <w:t xml:space="preserve">  </w:t>
      </w:r>
      <w:r w:rsidR="00E723A0">
        <w:t xml:space="preserve"> -</w:t>
      </w:r>
      <w:r w:rsidRPr="003525B6">
        <w:rPr>
          <w:b/>
          <w:bCs/>
        </w:rPr>
        <w:t xml:space="preserve">prevista dal Titolo V del D.Lgs. 30 marzo 2001, n.165, secondo le istruzioni dettate dalla Circolare n.32 del </w:t>
      </w:r>
      <w:r w:rsidR="00E723A0" w:rsidRPr="003525B6">
        <w:rPr>
          <w:b/>
          <w:bCs/>
        </w:rPr>
        <w:t xml:space="preserve">3 luglio 2024, del </w:t>
      </w:r>
      <w:proofErr w:type="gramStart"/>
      <w:r w:rsidR="00E723A0" w:rsidRPr="003525B6">
        <w:rPr>
          <w:b/>
          <w:bCs/>
        </w:rPr>
        <w:t>Ministero  dell’Economia</w:t>
      </w:r>
      <w:proofErr w:type="gramEnd"/>
      <w:r w:rsidR="00E723A0" w:rsidRPr="003525B6">
        <w:rPr>
          <w:b/>
          <w:bCs/>
        </w:rPr>
        <w:t xml:space="preserve"> e delle </w:t>
      </w:r>
      <w:proofErr w:type="gramStart"/>
      <w:r w:rsidR="00E723A0" w:rsidRPr="003525B6">
        <w:rPr>
          <w:b/>
          <w:bCs/>
        </w:rPr>
        <w:t>Finanze  _</w:t>
      </w:r>
      <w:proofErr w:type="gramEnd"/>
      <w:r w:rsidR="00E723A0" w:rsidRPr="003525B6">
        <w:rPr>
          <w:b/>
          <w:bCs/>
        </w:rPr>
        <w:t xml:space="preserve"> Dipartimento della Ragioneria dello Stato –</w:t>
      </w:r>
      <w:r w:rsidR="00E723A0">
        <w:t xml:space="preserve"> che prevede la rilevazione dei dati del personale dipendente della Pubblica Amministrazione e, che riguarda, quindi, anche gli Enti ordinistici. </w:t>
      </w:r>
    </w:p>
    <w:p w14:paraId="79B752C3" w14:textId="1C4AA0C8" w:rsidR="00E723A0" w:rsidRDefault="00E723A0" w:rsidP="001F6CE6">
      <w:pPr>
        <w:spacing w:line="360" w:lineRule="auto"/>
        <w:jc w:val="both"/>
      </w:pPr>
      <w:r>
        <w:t>Al termine della raccolta dei dati, questo Revisore</w:t>
      </w:r>
      <w:r w:rsidR="000118A3">
        <w:t xml:space="preserve"> ha apposto la firma digitale nel certificato emesso dal sistema dopo aver verificato la correttezza dei dati.</w:t>
      </w:r>
    </w:p>
    <w:p w14:paraId="6BE72649" w14:textId="7D2F6F7B" w:rsidR="00803326" w:rsidRDefault="00277B75" w:rsidP="001F6CE6">
      <w:pPr>
        <w:spacing w:line="360" w:lineRule="auto"/>
        <w:jc w:val="both"/>
      </w:pPr>
      <w:r>
        <w:t>Si concorda, pertanto, con la proposta del Presidente rivolta all’Assemblea di votare favorevolmente per l’approvazione della bozza del bilancio consuntivo al 31.12.202</w:t>
      </w:r>
      <w:r w:rsidR="003122DC">
        <w:t>4</w:t>
      </w:r>
      <w:r w:rsidR="008E51A8">
        <w:t xml:space="preserve"> </w:t>
      </w:r>
      <w:r>
        <w:t>e del bilancio preventivo al 31.12.202</w:t>
      </w:r>
      <w:r w:rsidR="003122DC">
        <w:t>5</w:t>
      </w:r>
      <w:r>
        <w:t>.</w:t>
      </w:r>
    </w:p>
    <w:p w14:paraId="49D78992" w14:textId="6CC58605" w:rsidR="00277B75" w:rsidRDefault="00277B75" w:rsidP="001F6CE6">
      <w:pPr>
        <w:spacing w:line="360" w:lineRule="auto"/>
        <w:jc w:val="both"/>
      </w:pPr>
    </w:p>
    <w:p w14:paraId="0C85CA1E" w14:textId="6DE6BEF5" w:rsidR="00277B75" w:rsidRPr="00A61208" w:rsidRDefault="00277B75" w:rsidP="00460DA1">
      <w:pPr>
        <w:jc w:val="both"/>
        <w:rPr>
          <w:b/>
          <w:bCs/>
        </w:rPr>
      </w:pPr>
      <w:r w:rsidRPr="00A61208">
        <w:rPr>
          <w:b/>
          <w:bCs/>
        </w:rPr>
        <w:t xml:space="preserve">Lecco, </w:t>
      </w:r>
      <w:r w:rsidR="002C277A">
        <w:rPr>
          <w:b/>
          <w:bCs/>
        </w:rPr>
        <w:t>1° Aprile</w:t>
      </w:r>
      <w:r w:rsidR="003122DC">
        <w:rPr>
          <w:b/>
          <w:bCs/>
        </w:rPr>
        <w:t xml:space="preserve"> 2025</w:t>
      </w:r>
      <w:r w:rsidRPr="00A61208">
        <w:rPr>
          <w:b/>
          <w:bCs/>
        </w:rPr>
        <w:t xml:space="preserve">                                                                                 </w:t>
      </w:r>
      <w:r w:rsidR="00F13DBC">
        <w:rPr>
          <w:b/>
          <w:bCs/>
        </w:rPr>
        <w:t>IL RE</w:t>
      </w:r>
      <w:r w:rsidRPr="00A61208">
        <w:rPr>
          <w:b/>
          <w:bCs/>
        </w:rPr>
        <w:t>VISORE CONTABILE</w:t>
      </w:r>
    </w:p>
    <w:p w14:paraId="280C55AB" w14:textId="64CA821D" w:rsidR="00277B75" w:rsidRDefault="00277B75" w:rsidP="00460DA1">
      <w:pPr>
        <w:jc w:val="both"/>
      </w:pPr>
      <w:r w:rsidRPr="00A61208">
        <w:rPr>
          <w:b/>
          <w:bCs/>
        </w:rPr>
        <w:t xml:space="preserve">                                                                                                                       </w:t>
      </w:r>
      <w:r w:rsidR="00F13DBC">
        <w:rPr>
          <w:b/>
          <w:bCs/>
        </w:rPr>
        <w:t xml:space="preserve">  </w:t>
      </w:r>
      <w:r w:rsidRPr="00A61208">
        <w:rPr>
          <w:b/>
          <w:bCs/>
        </w:rPr>
        <w:t>(Avv.</w:t>
      </w:r>
      <w:r w:rsidR="00A61208">
        <w:rPr>
          <w:b/>
          <w:bCs/>
        </w:rPr>
        <w:t xml:space="preserve"> </w:t>
      </w:r>
      <w:r w:rsidRPr="00A61208">
        <w:rPr>
          <w:b/>
          <w:bCs/>
        </w:rPr>
        <w:t>Gerlando Alongi</w:t>
      </w:r>
      <w:r>
        <w:t>)</w:t>
      </w:r>
    </w:p>
    <w:p w14:paraId="10F840C1" w14:textId="65C69203" w:rsidR="0085341B" w:rsidRPr="003717B0" w:rsidRDefault="00F13DBC" w:rsidP="00333A40">
      <w:pPr>
        <w:jc w:val="both"/>
      </w:pPr>
      <w:r w:rsidRPr="00F13DBC">
        <w:rPr>
          <w:b/>
          <w:bCs/>
        </w:rPr>
        <w:t xml:space="preserve">                                                                                                                              F.to digitalmente</w:t>
      </w:r>
    </w:p>
    <w:sectPr w:rsidR="0085341B" w:rsidRPr="003717B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F108" w14:textId="77777777" w:rsidR="0091614D" w:rsidRDefault="0091614D" w:rsidP="0020762B">
      <w:pPr>
        <w:spacing w:after="0"/>
      </w:pPr>
      <w:r>
        <w:separator/>
      </w:r>
    </w:p>
  </w:endnote>
  <w:endnote w:type="continuationSeparator" w:id="0">
    <w:p w14:paraId="611B169C" w14:textId="77777777" w:rsidR="0091614D" w:rsidRDefault="0091614D" w:rsidP="002076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-168443066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1A381D10" w14:textId="31E58932" w:rsidR="0020762B" w:rsidRDefault="0020762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BB12C" wp14:editId="399AE12F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78C1E5" w14:textId="77777777" w:rsidR="0020762B" w:rsidRDefault="0020762B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6BB12C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5178C1E5" w14:textId="77777777" w:rsidR="0020762B" w:rsidRDefault="0020762B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846A89D" w14:textId="77777777" w:rsidR="0020762B" w:rsidRDefault="002076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5427" w14:textId="77777777" w:rsidR="0091614D" w:rsidRDefault="0091614D" w:rsidP="0020762B">
      <w:pPr>
        <w:spacing w:after="0"/>
      </w:pPr>
      <w:r>
        <w:separator/>
      </w:r>
    </w:p>
  </w:footnote>
  <w:footnote w:type="continuationSeparator" w:id="0">
    <w:p w14:paraId="124194EB" w14:textId="77777777" w:rsidR="0091614D" w:rsidRDefault="0091614D" w:rsidP="002076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0D"/>
    <w:rsid w:val="000118A3"/>
    <w:rsid w:val="00026B65"/>
    <w:rsid w:val="000858FB"/>
    <w:rsid w:val="000A45AA"/>
    <w:rsid w:val="000C6AB5"/>
    <w:rsid w:val="000C7746"/>
    <w:rsid w:val="000D1CBD"/>
    <w:rsid w:val="000D7739"/>
    <w:rsid w:val="00100C63"/>
    <w:rsid w:val="001518B0"/>
    <w:rsid w:val="00180643"/>
    <w:rsid w:val="00180798"/>
    <w:rsid w:val="00187C25"/>
    <w:rsid w:val="001A19BC"/>
    <w:rsid w:val="001B0D37"/>
    <w:rsid w:val="001F666E"/>
    <w:rsid w:val="001F6CE6"/>
    <w:rsid w:val="00203160"/>
    <w:rsid w:val="0020762B"/>
    <w:rsid w:val="0022694A"/>
    <w:rsid w:val="00240D9F"/>
    <w:rsid w:val="00253D9B"/>
    <w:rsid w:val="002652EF"/>
    <w:rsid w:val="00266C88"/>
    <w:rsid w:val="002674DC"/>
    <w:rsid w:val="00273852"/>
    <w:rsid w:val="00277B75"/>
    <w:rsid w:val="00291E3E"/>
    <w:rsid w:val="00292CC8"/>
    <w:rsid w:val="00293FEB"/>
    <w:rsid w:val="002A1AC4"/>
    <w:rsid w:val="002A5C86"/>
    <w:rsid w:val="002A6DC2"/>
    <w:rsid w:val="002C277A"/>
    <w:rsid w:val="002E0821"/>
    <w:rsid w:val="002E4038"/>
    <w:rsid w:val="002F527E"/>
    <w:rsid w:val="00311C72"/>
    <w:rsid w:val="003122DC"/>
    <w:rsid w:val="00320602"/>
    <w:rsid w:val="00327104"/>
    <w:rsid w:val="00333848"/>
    <w:rsid w:val="00333A40"/>
    <w:rsid w:val="00347DEC"/>
    <w:rsid w:val="003525B6"/>
    <w:rsid w:val="003531FE"/>
    <w:rsid w:val="003558A6"/>
    <w:rsid w:val="003717B0"/>
    <w:rsid w:val="003B5FEE"/>
    <w:rsid w:val="003B722D"/>
    <w:rsid w:val="003E3736"/>
    <w:rsid w:val="00416698"/>
    <w:rsid w:val="004463D5"/>
    <w:rsid w:val="00450B79"/>
    <w:rsid w:val="00460DA1"/>
    <w:rsid w:val="004A0FB4"/>
    <w:rsid w:val="004A46B0"/>
    <w:rsid w:val="004C0748"/>
    <w:rsid w:val="004D1AF7"/>
    <w:rsid w:val="004E038C"/>
    <w:rsid w:val="004E1CD9"/>
    <w:rsid w:val="004E5E06"/>
    <w:rsid w:val="0050174A"/>
    <w:rsid w:val="005123AF"/>
    <w:rsid w:val="00543CF5"/>
    <w:rsid w:val="00586D2B"/>
    <w:rsid w:val="005D1D76"/>
    <w:rsid w:val="005E0162"/>
    <w:rsid w:val="005F18CD"/>
    <w:rsid w:val="00607CBA"/>
    <w:rsid w:val="006113B5"/>
    <w:rsid w:val="0061190A"/>
    <w:rsid w:val="00675A69"/>
    <w:rsid w:val="006B47A2"/>
    <w:rsid w:val="006C31E7"/>
    <w:rsid w:val="006D1FBC"/>
    <w:rsid w:val="007239D0"/>
    <w:rsid w:val="0073459F"/>
    <w:rsid w:val="007476E1"/>
    <w:rsid w:val="00770599"/>
    <w:rsid w:val="007763C4"/>
    <w:rsid w:val="00795F40"/>
    <w:rsid w:val="007B461E"/>
    <w:rsid w:val="007D43A7"/>
    <w:rsid w:val="007D5AB3"/>
    <w:rsid w:val="007D7EB2"/>
    <w:rsid w:val="007E3E2D"/>
    <w:rsid w:val="007F5C1B"/>
    <w:rsid w:val="007F7025"/>
    <w:rsid w:val="00803326"/>
    <w:rsid w:val="00832F70"/>
    <w:rsid w:val="008356C6"/>
    <w:rsid w:val="00850B29"/>
    <w:rsid w:val="0085341B"/>
    <w:rsid w:val="00866002"/>
    <w:rsid w:val="00871A23"/>
    <w:rsid w:val="008A3E16"/>
    <w:rsid w:val="008A7A49"/>
    <w:rsid w:val="008C1751"/>
    <w:rsid w:val="008C2035"/>
    <w:rsid w:val="008E51A8"/>
    <w:rsid w:val="008F30EA"/>
    <w:rsid w:val="00905577"/>
    <w:rsid w:val="00905AFE"/>
    <w:rsid w:val="009155E1"/>
    <w:rsid w:val="0091614D"/>
    <w:rsid w:val="00921061"/>
    <w:rsid w:val="009378E5"/>
    <w:rsid w:val="009742D5"/>
    <w:rsid w:val="00975A79"/>
    <w:rsid w:val="00985632"/>
    <w:rsid w:val="00995E17"/>
    <w:rsid w:val="009D341D"/>
    <w:rsid w:val="009E5376"/>
    <w:rsid w:val="00A231D3"/>
    <w:rsid w:val="00A46CE5"/>
    <w:rsid w:val="00A61208"/>
    <w:rsid w:val="00AA39FE"/>
    <w:rsid w:val="00AC64BC"/>
    <w:rsid w:val="00AD6D78"/>
    <w:rsid w:val="00AE1D24"/>
    <w:rsid w:val="00AE329D"/>
    <w:rsid w:val="00AE725B"/>
    <w:rsid w:val="00AE754F"/>
    <w:rsid w:val="00AF7CCE"/>
    <w:rsid w:val="00B13635"/>
    <w:rsid w:val="00B33DE6"/>
    <w:rsid w:val="00B518F6"/>
    <w:rsid w:val="00B6326B"/>
    <w:rsid w:val="00B77300"/>
    <w:rsid w:val="00B818B4"/>
    <w:rsid w:val="00B82A1A"/>
    <w:rsid w:val="00BA6616"/>
    <w:rsid w:val="00BB3F85"/>
    <w:rsid w:val="00BD5C06"/>
    <w:rsid w:val="00BE44FC"/>
    <w:rsid w:val="00C00776"/>
    <w:rsid w:val="00C2651C"/>
    <w:rsid w:val="00C76621"/>
    <w:rsid w:val="00CA503E"/>
    <w:rsid w:val="00CB400D"/>
    <w:rsid w:val="00CC5DC4"/>
    <w:rsid w:val="00CF14FE"/>
    <w:rsid w:val="00D0112A"/>
    <w:rsid w:val="00D04D0C"/>
    <w:rsid w:val="00D10407"/>
    <w:rsid w:val="00D5702C"/>
    <w:rsid w:val="00D65436"/>
    <w:rsid w:val="00D81CD1"/>
    <w:rsid w:val="00D84D55"/>
    <w:rsid w:val="00DA3764"/>
    <w:rsid w:val="00DA6599"/>
    <w:rsid w:val="00DC5F61"/>
    <w:rsid w:val="00DF1F4C"/>
    <w:rsid w:val="00E2057A"/>
    <w:rsid w:val="00E242B0"/>
    <w:rsid w:val="00E3634B"/>
    <w:rsid w:val="00E53376"/>
    <w:rsid w:val="00E64E94"/>
    <w:rsid w:val="00E723A0"/>
    <w:rsid w:val="00E84089"/>
    <w:rsid w:val="00EA0C93"/>
    <w:rsid w:val="00EA77BE"/>
    <w:rsid w:val="00EC1BD3"/>
    <w:rsid w:val="00EE1B1C"/>
    <w:rsid w:val="00F04C9F"/>
    <w:rsid w:val="00F13DBC"/>
    <w:rsid w:val="00F140E3"/>
    <w:rsid w:val="00F614A5"/>
    <w:rsid w:val="00F64DFF"/>
    <w:rsid w:val="00F8457B"/>
    <w:rsid w:val="00F95737"/>
    <w:rsid w:val="00F9707B"/>
    <w:rsid w:val="00FA2CD8"/>
    <w:rsid w:val="00FA2DAA"/>
    <w:rsid w:val="00FA583F"/>
    <w:rsid w:val="00FB078E"/>
    <w:rsid w:val="00FC2ADC"/>
    <w:rsid w:val="00FE2179"/>
    <w:rsid w:val="00F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B3411"/>
  <w15:chartTrackingRefBased/>
  <w15:docId w15:val="{8701791D-6AF1-4B5F-818E-C65C0F8A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762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62B"/>
  </w:style>
  <w:style w:type="paragraph" w:styleId="Pidipagina">
    <w:name w:val="footer"/>
    <w:basedOn w:val="Normale"/>
    <w:link w:val="PidipaginaCarattere"/>
    <w:uiPriority w:val="99"/>
    <w:unhideWhenUsed/>
    <w:rsid w:val="0020762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EB3B-9C74-4605-B58B-9C57DC56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Alongi</dc:creator>
  <cp:keywords/>
  <dc:description/>
  <cp:lastModifiedBy>Silvia Ordine Avvocati Lecco</cp:lastModifiedBy>
  <cp:revision>2</cp:revision>
  <cp:lastPrinted>2023-04-18T10:27:00Z</cp:lastPrinted>
  <dcterms:created xsi:type="dcterms:W3CDTF">2025-04-23T09:49:00Z</dcterms:created>
  <dcterms:modified xsi:type="dcterms:W3CDTF">2025-04-23T09:49:00Z</dcterms:modified>
</cp:coreProperties>
</file>